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sz w:val="24"/>
        </w:rPr>
      </w:pPr>
      <w:r>
        <w:rPr>
          <w:b/>
          <w:sz w:val="24"/>
        </w:rPr>
        <w:t>3GPP TSG-SA WG6 Meeting #45-bis-e</w:t>
      </w:r>
      <w:r>
        <w:rPr>
          <w:b/>
          <w:sz w:val="24"/>
        </w:rPr>
        <w:tab/>
      </w:r>
      <w:r>
        <w:rPr>
          <w:b/>
          <w:sz w:val="24"/>
        </w:rPr>
        <w:t>S6-212215</w:t>
      </w:r>
    </w:p>
    <w:p>
      <w:pPr>
        <w:pStyle w:val="90"/>
        <w:tabs>
          <w:tab w:val="right" w:pos="9639"/>
        </w:tabs>
        <w:spacing w:after="0"/>
        <w:rPr>
          <w:b/>
          <w:sz w:val="24"/>
        </w:rPr>
      </w:pPr>
      <w:r>
        <w:rPr>
          <w:b/>
          <w:sz w:val="22"/>
          <w:szCs w:val="22"/>
        </w:rPr>
        <w:t>e-meeting, 11</w:t>
      </w:r>
      <w:r>
        <w:rPr>
          <w:b/>
          <w:sz w:val="22"/>
          <w:szCs w:val="22"/>
          <w:vertAlign w:val="superscript"/>
        </w:rPr>
        <w:t>th</w:t>
      </w:r>
      <w:r>
        <w:rPr>
          <w:rFonts w:cs="Arial"/>
          <w:b/>
          <w:bCs/>
          <w:sz w:val="22"/>
          <w:szCs w:val="22"/>
        </w:rPr>
        <w:t xml:space="preserve"> – 19</w:t>
      </w:r>
      <w:r>
        <w:rPr>
          <w:rFonts w:cs="Arial"/>
          <w:b/>
          <w:bCs/>
          <w:sz w:val="22"/>
          <w:szCs w:val="22"/>
          <w:vertAlign w:val="superscript"/>
        </w:rPr>
        <w:t>th</w:t>
      </w:r>
      <w:r>
        <w:rPr>
          <w:rFonts w:cs="Arial"/>
          <w:b/>
          <w:bCs/>
          <w:sz w:val="22"/>
          <w:szCs w:val="22"/>
        </w:rPr>
        <w:t xml:space="preserve"> October </w:t>
      </w:r>
      <w:r>
        <w:rPr>
          <w:b/>
          <w:sz w:val="22"/>
          <w:szCs w:val="22"/>
        </w:rPr>
        <w:t>2021</w:t>
      </w:r>
      <w:r>
        <w:rPr>
          <w:rFonts w:cs="Arial"/>
          <w:b/>
          <w:bCs/>
          <w:sz w:val="22"/>
        </w:rPr>
        <w:tab/>
      </w:r>
      <w:r>
        <w:rPr>
          <w:b/>
          <w:sz w:val="24"/>
        </w:rPr>
        <w:t>(revision of S6-21xxxx)</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LS on </w:t>
      </w:r>
      <w:r>
        <w:rPr>
          <w:rFonts w:hint="eastAsia" w:ascii="Arial" w:hAnsi="Arial" w:cs="Arial"/>
          <w:b/>
          <w:sz w:val="22"/>
          <w:szCs w:val="22"/>
          <w:lang w:val="en-US" w:eastAsia="zh-CN"/>
        </w:rPr>
        <w:t>network slice management service consumption</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ascii="Arial" w:hAnsi="Arial" w:cs="Arial"/>
          <w:b/>
          <w:bCs/>
          <w:sz w:val="22"/>
          <w:szCs w:val="22"/>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910022</w:t>
      </w:r>
      <w:r>
        <w:rPr>
          <w:rFonts w:hint="eastAsia" w:ascii="Arial" w:hAnsi="Arial" w:cs="Arial"/>
          <w:b/>
          <w:bCs/>
          <w:sz w:val="22"/>
          <w:szCs w:val="22"/>
        </w:rPr>
        <w:tab/>
      </w:r>
      <w:r>
        <w:rPr>
          <w:rFonts w:hint="eastAsia" w:ascii="Arial" w:hAnsi="Arial" w:cs="Arial"/>
          <w:b/>
          <w:bCs/>
          <w:sz w:val="22"/>
          <w:szCs w:val="22"/>
        </w:rPr>
        <w:t xml:space="preserve">Study on Network Slice Capability Exposure for Application Layer Enablement </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5" w:name="OLE_LINK13"/>
      <w:bookmarkStart w:id="6" w:name="OLE_LINK14"/>
      <w:bookmarkStart w:id="7" w:name="OLE_LINK12"/>
      <w:r>
        <w:rPr>
          <w:rFonts w:ascii="Arial" w:hAnsi="Arial" w:cs="Arial"/>
          <w:bCs/>
          <w:color w:val="000000"/>
          <w:lang w:val="fr-FR"/>
        </w:rPr>
        <w:t>3GPP TSG SA WG6#4</w:t>
      </w:r>
      <w:bookmarkEnd w:id="5"/>
      <w:bookmarkEnd w:id="6"/>
      <w:bookmarkEnd w:id="7"/>
      <w:r>
        <w:rPr>
          <w:rFonts w:ascii="Arial" w:hAnsi="Arial" w:cs="Arial"/>
          <w:bCs/>
          <w:color w:val="000000"/>
          <w:lang w:val="fr-FR"/>
        </w:rPr>
        <w:t>5</w:t>
      </w:r>
    </w:p>
    <w:p>
      <w:pPr>
        <w:spacing w:after="60"/>
        <w:ind w:left="1985" w:hanging="1985"/>
        <w:rPr>
          <w:rFonts w:hint="eastAsia" w:ascii="Arial" w:hAnsi="Arial" w:eastAsia="宋体"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color w:val="000000"/>
          <w:lang w:val="fr-FR"/>
        </w:rPr>
        <w:t>3GPP TSG SA WG</w:t>
      </w:r>
      <w:r>
        <w:rPr>
          <w:rFonts w:hint="eastAsia" w:ascii="Arial" w:hAnsi="Arial" w:eastAsia="宋体" w:cs="Arial"/>
          <w:bCs/>
          <w:color w:val="000000"/>
          <w:lang w:val="en-US" w:eastAsia="zh-CN"/>
        </w:rPr>
        <w:t>5</w:t>
      </w:r>
    </w:p>
    <w:p>
      <w:pPr>
        <w:spacing w:after="60"/>
        <w:ind w:left="1985" w:hanging="1985"/>
        <w:rPr>
          <w:rFonts w:hint="eastAsia" w:ascii="Arial" w:hAnsi="Arial" w:eastAsia="宋体" w:cs="Arial"/>
          <w:b/>
          <w:bCs/>
          <w:sz w:val="22"/>
          <w:szCs w:val="22"/>
          <w:lang w:eastAsia="zh-CN"/>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Cs/>
          <w:color w:val="000000"/>
          <w:lang w:val="fr-FR"/>
        </w:rPr>
        <w:t>3GPP TSG SA WG</w:t>
      </w:r>
      <w:r>
        <w:rPr>
          <w:rFonts w:hint="eastAsia" w:ascii="Arial" w:hAnsi="Arial" w:eastAsia="宋体" w:cs="Arial"/>
          <w:bCs/>
          <w:color w:val="000000"/>
          <w:lang w:val="en-US" w:eastAsia="zh-CN"/>
        </w:rPr>
        <w:t>2</w:t>
      </w:r>
    </w:p>
    <w:bookmarkEnd w:id="8"/>
    <w:bookmarkEnd w:id="9"/>
    <w:p>
      <w:pPr>
        <w:spacing w:after="60"/>
        <w:ind w:left="1985" w:hanging="1985"/>
        <w:rPr>
          <w:rFonts w:ascii="Arial" w:hAnsi="Arial" w:cs="Arial"/>
          <w:bCs/>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Name: Shaowen Zheng</w:t>
      </w:r>
    </w:p>
    <w:p>
      <w:pPr>
        <w:spacing w:after="60"/>
        <w:ind w:left="1985"/>
        <w:rPr>
          <w:rFonts w:ascii="Arial" w:hAnsi="Arial" w:cs="Arial"/>
          <w:b/>
          <w:bCs/>
          <w:sz w:val="22"/>
          <w:szCs w:val="22"/>
        </w:rPr>
      </w:pPr>
      <w:r>
        <w:rPr>
          <w:rFonts w:ascii="Arial" w:hAnsi="Arial" w:cs="Arial"/>
          <w:b/>
          <w:bCs/>
          <w:sz w:val="22"/>
          <w:szCs w:val="22"/>
        </w:rPr>
        <w:t>Tel. Number:</w:t>
      </w:r>
      <w:r>
        <w:rPr>
          <w:rFonts w:ascii="Arial" w:hAnsi="Arial" w:cs="Arial"/>
          <w:b/>
          <w:bCs/>
          <w:sz w:val="22"/>
          <w:szCs w:val="22"/>
        </w:rPr>
        <w:tab/>
      </w:r>
      <w:r>
        <w:rPr>
          <w:rFonts w:ascii="Arial" w:hAnsi="Arial" w:cs="Arial"/>
          <w:b/>
          <w:bCs/>
          <w:sz w:val="22"/>
          <w:szCs w:val="22"/>
        </w:rPr>
        <w:tab/>
      </w:r>
    </w:p>
    <w:p>
      <w:pPr>
        <w:spacing w:after="60"/>
        <w:ind w:left="1985"/>
        <w:rPr>
          <w:rFonts w:hint="default" w:ascii="Arial" w:hAnsi="Arial" w:eastAsia="宋体" w:cs="Arial"/>
          <w:b/>
          <w:bCs/>
          <w:sz w:val="22"/>
          <w:szCs w:val="22"/>
          <w:lang w:val="en-US" w:eastAsia="zh-CN"/>
        </w:rPr>
      </w:pPr>
      <w:r>
        <w:rPr>
          <w:rFonts w:ascii="Arial" w:hAnsi="Arial" w:cs="Arial"/>
          <w:b/>
          <w:bCs/>
          <w:sz w:val="22"/>
          <w:szCs w:val="22"/>
        </w:rPr>
        <w:t>E-mail Address:</w:t>
      </w:r>
      <w:r>
        <w:rPr>
          <w:rFonts w:ascii="Arial" w:hAnsi="Arial" w:cs="Arial"/>
          <w:b/>
          <w:bCs/>
          <w:sz w:val="22"/>
          <w:szCs w:val="22"/>
        </w:rPr>
        <w:tab/>
      </w:r>
      <w:r>
        <w:rPr>
          <w:rFonts w:hint="eastAsia" w:ascii="Arial" w:hAnsi="Arial" w:eastAsia="宋体" w:cs="Arial"/>
          <w:b/>
          <w:bCs/>
          <w:sz w:val="22"/>
          <w:szCs w:val="22"/>
          <w:lang w:val="en-US" w:eastAsia="zh-CN"/>
        </w:rPr>
        <w:t>zhengshaowen@chinamobile.com</w:t>
      </w:r>
    </w:p>
    <w:p>
      <w:pPr>
        <w:spacing w:after="60"/>
        <w:ind w:left="1985" w:hanging="1985"/>
        <w:rPr>
          <w:rFonts w:ascii="Arial" w:hAnsi="Arial" w:cs="Arial"/>
          <w:b/>
          <w:bCs/>
          <w:sz w:val="22"/>
          <w:szCs w:val="22"/>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ascii="Arial" w:hAnsi="Arial" w:cs="Arial"/>
          <w:b/>
        </w:rPr>
        <w:fldChar w:fldCharType="begin"/>
      </w:r>
      <w:r>
        <w:rPr>
          <w:rFonts w:ascii="Arial" w:hAnsi="Arial" w:cs="Arial"/>
          <w:b/>
        </w:rPr>
        <w:instrText xml:space="preserve"> HYPERLINK "https://www.3gpp.org/ftp/Specs/archive/23_series/23.700-99/23700-99-020.zip" </w:instrText>
      </w:r>
      <w:r>
        <w:rPr>
          <w:rFonts w:ascii="Arial" w:hAnsi="Arial" w:cs="Arial"/>
          <w:b/>
        </w:rPr>
        <w:fldChar w:fldCharType="separate"/>
      </w:r>
      <w:r>
        <w:rPr>
          <w:rFonts w:hint="eastAsia" w:ascii="Arial" w:hAnsi="Arial" w:cs="Arial"/>
          <w:b/>
        </w:rPr>
        <w:t>23700-99-020.zip</w:t>
      </w:r>
      <w:r>
        <w:rPr>
          <w:rFonts w:hint="eastAsia" w:ascii="Arial" w:hAnsi="Arial" w:cs="Arial"/>
          <w:b/>
        </w:rPr>
        <w:fldChar w:fldCharType="end"/>
      </w:r>
      <w:r>
        <w:rPr>
          <w:rFonts w:ascii="Arial" w:hAnsi="Arial" w:cs="Arial"/>
          <w:b/>
        </w:rPr>
        <w:t xml:space="preserve"> </w:t>
      </w:r>
      <w:r>
        <w:rPr>
          <w:rFonts w:hint="eastAsia" w:ascii="Arial" w:hAnsi="Arial" w:cs="Arial"/>
          <w:b/>
          <w:lang w:val="en-US" w:eastAsia="zh-CN"/>
        </w:rPr>
        <w:t>draft Study on Network Slice Capability Exposure for Application Layer Enablement (NSCALE)</w:t>
      </w:r>
    </w:p>
    <w:p>
      <w:pPr>
        <w:rPr>
          <w:rFonts w:ascii="Arial" w:hAnsi="Arial" w:cs="Arial"/>
        </w:rPr>
      </w:pPr>
    </w:p>
    <w:p>
      <w:pPr>
        <w:pStyle w:val="2"/>
      </w:pPr>
      <w:r>
        <w:t>1</w:t>
      </w:r>
      <w:r>
        <w:tab/>
      </w:r>
      <w:r>
        <w:t>Overall description</w:t>
      </w:r>
    </w:p>
    <w:p>
      <w:pPr>
        <w:bidi w:val="0"/>
        <w:rPr>
          <w:rFonts w:hint="eastAsia" w:ascii="Arial" w:hAnsi="Arial" w:cs="Arial"/>
          <w:lang w:val="en-US" w:eastAsia="zh-CN"/>
        </w:rPr>
      </w:pPr>
      <w:r>
        <w:rPr>
          <w:rFonts w:hint="eastAsia" w:ascii="Arial" w:hAnsi="Arial" w:eastAsia="宋体" w:cs="Arial"/>
          <w:lang w:val="en-US" w:eastAsia="zh-CN"/>
        </w:rPr>
        <w:t xml:space="preserve">The NSCALE of </w:t>
      </w:r>
      <w:r>
        <w:rPr>
          <w:rFonts w:ascii="Arial" w:hAnsi="Arial" w:cs="Arial"/>
          <w:lang w:val="en-US"/>
        </w:rPr>
        <w:t>SA6 is working on</w:t>
      </w:r>
      <w:r>
        <w:rPr>
          <w:rFonts w:hint="eastAsia" w:ascii="Arial" w:hAnsi="Arial" w:eastAsia="宋体" w:cs="Arial"/>
          <w:lang w:val="en-US" w:eastAsia="zh-CN"/>
        </w:rPr>
        <w:t xml:space="preserve"> </w:t>
      </w:r>
      <w:r>
        <w:rPr>
          <w:rFonts w:ascii="Arial" w:hAnsi="Arial" w:cs="Arial"/>
          <w:lang w:val="en-US" w:eastAsia="zh-CN"/>
        </w:rPr>
        <w:t>investigat</w:t>
      </w:r>
      <w:r>
        <w:rPr>
          <w:rFonts w:hint="eastAsia" w:ascii="Arial" w:hAnsi="Arial" w:cs="Arial"/>
          <w:lang w:val="en-US" w:eastAsia="zh-CN"/>
        </w:rPr>
        <w:t xml:space="preserve">ing </w:t>
      </w:r>
      <w:r>
        <w:rPr>
          <w:rFonts w:ascii="Arial" w:hAnsi="Arial" w:cs="Arial"/>
          <w:lang w:val="en-US" w:eastAsia="zh-CN"/>
        </w:rPr>
        <w:t>the services and functions of SA6 enable</w:t>
      </w:r>
      <w:r>
        <w:rPr>
          <w:rFonts w:hint="eastAsia" w:ascii="Arial" w:hAnsi="Arial" w:cs="Arial"/>
          <w:lang w:val="en-US" w:eastAsia="zh-CN"/>
        </w:rPr>
        <w:t>ment</w:t>
      </w:r>
      <w:r>
        <w:rPr>
          <w:rFonts w:ascii="Arial" w:hAnsi="Arial" w:cs="Arial"/>
          <w:lang w:val="en-US" w:eastAsia="zh-CN"/>
        </w:rPr>
        <w:t xml:space="preserve"> layer</w:t>
      </w:r>
      <w:r>
        <w:rPr>
          <w:rFonts w:hint="eastAsia" w:ascii="Arial" w:hAnsi="Arial" w:cs="Arial"/>
          <w:lang w:val="en-US" w:eastAsia="zh-CN"/>
        </w:rPr>
        <w:t xml:space="preserve"> </w:t>
      </w:r>
      <w:r>
        <w:rPr>
          <w:rFonts w:ascii="Arial" w:hAnsi="Arial" w:cs="Arial"/>
          <w:lang w:val="en-US"/>
        </w:rPr>
        <w:t xml:space="preserve">to ensure the efficient network slice capability exposure. </w:t>
      </w:r>
      <w:r>
        <w:rPr>
          <w:rFonts w:hint="eastAsia" w:ascii="Arial" w:hAnsi="Arial" w:cs="Arial"/>
          <w:lang w:val="en-US" w:eastAsia="zh-CN"/>
        </w:rPr>
        <w:t>T</w:t>
      </w:r>
      <w:r>
        <w:rPr>
          <w:rFonts w:ascii="Arial" w:hAnsi="Arial" w:cs="Arial"/>
          <w:lang w:val="en-US" w:eastAsia="zh-CN"/>
        </w:rPr>
        <w:t>hat</w:t>
      </w:r>
      <w:r>
        <w:rPr>
          <w:rFonts w:hint="eastAsia" w:ascii="Arial" w:hAnsi="Arial" w:cs="Arial"/>
          <w:lang w:val="en-US" w:eastAsia="zh-CN"/>
        </w:rPr>
        <w:t xml:space="preserve"> </w:t>
      </w:r>
      <w:r>
        <w:rPr>
          <w:rFonts w:ascii="Arial" w:hAnsi="Arial" w:cs="Arial"/>
          <w:lang w:val="en-US" w:eastAsia="zh-CN"/>
        </w:rPr>
        <w:t>need</w:t>
      </w:r>
      <w:r>
        <w:rPr>
          <w:rFonts w:hint="eastAsia" w:ascii="Arial" w:hAnsi="Arial" w:cs="Arial"/>
          <w:lang w:val="en-US" w:eastAsia="zh-CN"/>
        </w:rPr>
        <w:t>s</w:t>
      </w:r>
      <w:r>
        <w:rPr>
          <w:rFonts w:ascii="Arial" w:hAnsi="Arial" w:cs="Arial"/>
          <w:lang w:val="en-US" w:eastAsia="zh-CN"/>
        </w:rPr>
        <w:t xml:space="preserve"> SA6 enable</w:t>
      </w:r>
      <w:r>
        <w:rPr>
          <w:rFonts w:hint="eastAsia" w:ascii="Arial" w:hAnsi="Arial" w:cs="Arial"/>
          <w:lang w:val="en-US" w:eastAsia="zh-CN"/>
        </w:rPr>
        <w:t>ment</w:t>
      </w:r>
      <w:r>
        <w:rPr>
          <w:rFonts w:ascii="Arial" w:hAnsi="Arial" w:cs="Arial"/>
          <w:lang w:val="en-US" w:eastAsia="zh-CN"/>
        </w:rPr>
        <w:t xml:space="preserve"> layer</w:t>
      </w:r>
      <w:r>
        <w:rPr>
          <w:rFonts w:hint="eastAsia" w:ascii="Arial" w:hAnsi="Arial" w:cs="Arial"/>
          <w:lang w:val="en-US" w:eastAsia="zh-CN"/>
        </w:rPr>
        <w:t xml:space="preserve"> act as trusted 3</w:t>
      </w:r>
      <w:r>
        <w:rPr>
          <w:rFonts w:hint="eastAsia" w:ascii="Arial" w:hAnsi="Arial" w:cs="Arial"/>
          <w:vertAlign w:val="superscript"/>
          <w:lang w:val="en-US" w:eastAsia="zh-CN"/>
        </w:rPr>
        <w:t>rd</w:t>
      </w:r>
      <w:r>
        <w:rPr>
          <w:rFonts w:hint="eastAsia" w:ascii="Arial" w:hAnsi="Arial" w:cs="Arial"/>
          <w:lang w:val="en-US" w:eastAsia="zh-CN"/>
        </w:rPr>
        <w:t xml:space="preserve"> party or consumer </w:t>
      </w:r>
      <w:r>
        <w:rPr>
          <w:rFonts w:ascii="Arial" w:hAnsi="Arial" w:cs="Arial"/>
          <w:lang w:val="en-US" w:eastAsia="zh-CN"/>
        </w:rPr>
        <w:t>to invoke control and management plane capabilities from SA2 and SA5 pertaining to network slicing</w:t>
      </w:r>
      <w:r>
        <w:rPr>
          <w:rFonts w:hint="eastAsia" w:ascii="Arial" w:hAnsi="Arial" w:cs="Arial"/>
          <w:lang w:val="en-US" w:eastAsia="zh-CN"/>
        </w:rPr>
        <w:t>.</w:t>
      </w:r>
    </w:p>
    <w:p>
      <w:pPr>
        <w:bidi w:val="0"/>
        <w:rPr>
          <w:rFonts w:hint="eastAsia" w:ascii="Arial" w:hAnsi="Arial" w:eastAsia="宋体" w:cs="Arial"/>
          <w:lang w:val="en-US" w:eastAsia="zh-CN"/>
        </w:rPr>
      </w:pPr>
      <w:r>
        <w:rPr>
          <w:rFonts w:hint="eastAsia" w:ascii="Arial" w:hAnsi="Arial" w:cs="Arial"/>
          <w:lang w:val="en-US" w:eastAsia="zh-CN"/>
        </w:rPr>
        <w:t>FS_NSCALE has identified key issues including the Application layer exposed network slice lifecycle management, fault management, performance and analytics exposure, communication service management exposure.</w:t>
      </w:r>
      <w:r>
        <w:rPr>
          <w:i/>
          <w:iCs/>
          <w:lang w:val="en-US" w:eastAsia="zh-CN"/>
        </w:rPr>
        <w:t xml:space="preserve"> </w:t>
      </w:r>
      <w:r>
        <w:rPr>
          <w:rFonts w:hint="eastAsia" w:ascii="Arial" w:hAnsi="Arial" w:eastAsia="宋体" w:cs="Arial"/>
          <w:b w:val="0"/>
          <w:bCs w:val="0"/>
          <w:lang w:val="en-US" w:eastAsia="zh-CN"/>
        </w:rPr>
        <w:t>One solution indicating that appl</w:t>
      </w:r>
      <w:r>
        <w:rPr>
          <w:rFonts w:hint="eastAsia" w:ascii="Arial" w:hAnsi="Arial" w:eastAsia="宋体" w:cs="Arial"/>
          <w:lang w:val="en-US" w:eastAsia="zh-CN"/>
        </w:rPr>
        <w:t xml:space="preserve">ication layer could trigger the network slice management operations to support automatic application layer network slice management. Therefore, the application layer shall support interaction with network management system. More key issues and solutions is still under studying. </w:t>
      </w:r>
    </w:p>
    <w:p>
      <w:pPr>
        <w:bidi w:val="0"/>
        <w:rPr>
          <w:rFonts w:hint="eastAsia" w:ascii="Arial" w:hAnsi="Arial" w:cs="Arial"/>
          <w:lang w:val="en-US" w:eastAsia="zh-CN"/>
        </w:rPr>
      </w:pPr>
      <w:r>
        <w:rPr>
          <w:rFonts w:hint="eastAsia" w:ascii="Arial" w:hAnsi="Arial" w:eastAsia="宋体" w:cs="Arial"/>
          <w:lang w:val="en-US" w:eastAsia="zh-CN"/>
        </w:rPr>
        <w:t xml:space="preserve">Details could be referred to </w:t>
      </w:r>
      <w:r>
        <w:rPr>
          <w:rFonts w:ascii="Arial" w:hAnsi="Arial" w:cs="Arial"/>
        </w:rPr>
        <w:t xml:space="preserve">attached </w:t>
      </w:r>
      <w:r>
        <w:rPr>
          <w:rFonts w:hint="eastAsia" w:ascii="Arial" w:hAnsi="Arial" w:eastAsia="宋体" w:cs="Arial"/>
          <w:lang w:val="en-US" w:eastAsia="zh-CN"/>
        </w:rPr>
        <w:t>NSCALE draft 23.700-99 v0.2.0</w:t>
      </w:r>
      <w:r>
        <w:rPr>
          <w:rFonts w:ascii="Arial" w:hAnsi="Arial" w:cs="Arial"/>
        </w:rPr>
        <w:t>.</w:t>
      </w:r>
    </w:p>
    <w:p>
      <w:pPr>
        <w:rPr>
          <w:rFonts w:ascii="Arial" w:hAnsi="Arial" w:cs="Arial"/>
        </w:rPr>
      </w:pPr>
      <w:r>
        <w:rPr>
          <w:rFonts w:ascii="Arial" w:hAnsi="Arial" w:cs="Arial"/>
        </w:rPr>
        <w:t>SA6 would like to get clarification about the following related to the</w:t>
      </w:r>
      <w:r>
        <w:rPr>
          <w:rFonts w:hint="eastAsia" w:ascii="Arial" w:hAnsi="Arial" w:eastAsia="宋体" w:cs="Arial"/>
          <w:lang w:val="en-US" w:eastAsia="zh-CN"/>
        </w:rPr>
        <w:t xml:space="preserve"> </w:t>
      </w:r>
      <w:r>
        <w:rPr>
          <w:rFonts w:hint="eastAsia" w:ascii="Arial" w:hAnsi="Arial" w:cs="Arial"/>
          <w:lang w:val="en-US" w:eastAsia="zh-CN"/>
        </w:rPr>
        <w:t>network slice management service</w:t>
      </w:r>
      <w:r>
        <w:rPr>
          <w:rFonts w:ascii="Arial" w:hAnsi="Arial" w:cs="Arial"/>
        </w:rPr>
        <w:t>:</w:t>
      </w:r>
    </w:p>
    <w:p>
      <w:pPr>
        <w:numPr>
          <w:ilvl w:val="0"/>
          <w:numId w:val="5"/>
        </w:numPr>
        <w:overflowPunct/>
        <w:autoSpaceDE/>
        <w:autoSpaceDN/>
        <w:adjustRightInd/>
        <w:spacing w:after="0"/>
        <w:textAlignment w:val="auto"/>
        <w:rPr>
          <w:rFonts w:hint="default" w:ascii="Arial" w:hAnsi="Arial" w:cs="Arial"/>
          <w:highlight w:val="none"/>
          <w:lang w:val="en-US" w:eastAsia="zh-CN"/>
        </w:rPr>
      </w:pPr>
      <w:r>
        <w:rPr>
          <w:rFonts w:hint="eastAsia" w:ascii="Arial" w:hAnsi="Arial" w:cs="Arial"/>
          <w:highlight w:val="none"/>
          <w:lang w:val="en-US" w:eastAsia="zh-CN"/>
        </w:rPr>
        <w:t>Is there a function entity in SA5 could provide the network slice management service exposure, such as EGMF which could be seen as SCEF/NEF?</w:t>
      </w:r>
    </w:p>
    <w:p>
      <w:pPr>
        <w:numPr>
          <w:ilvl w:val="0"/>
          <w:numId w:val="5"/>
        </w:numPr>
        <w:overflowPunct/>
        <w:autoSpaceDE/>
        <w:autoSpaceDN/>
        <w:adjustRightInd/>
        <w:spacing w:after="0"/>
        <w:textAlignment w:val="auto"/>
        <w:rPr>
          <w:rFonts w:hint="default" w:ascii="Arial" w:hAnsi="Arial" w:cs="Arial"/>
          <w:highlight w:val="none"/>
          <w:lang w:val="en-US" w:eastAsia="zh-CN"/>
        </w:rPr>
      </w:pPr>
      <w:r>
        <w:rPr>
          <w:rFonts w:hint="eastAsia" w:ascii="Arial" w:hAnsi="Arial" w:cs="Arial"/>
          <w:highlight w:val="none"/>
          <w:lang w:val="en-US" w:eastAsia="zh-CN"/>
        </w:rPr>
        <w:t>Could SA5 supports the above mentioned requirements?</w:t>
      </w:r>
      <w:bookmarkStart w:id="10" w:name="_GoBack"/>
      <w:bookmarkEnd w:id="10"/>
    </w:p>
    <w:p>
      <w:pPr>
        <w:numPr>
          <w:ilvl w:val="0"/>
          <w:numId w:val="0"/>
        </w:numPr>
        <w:overflowPunct/>
        <w:autoSpaceDE/>
        <w:autoSpaceDN/>
        <w:adjustRightInd/>
        <w:spacing w:after="0"/>
        <w:ind w:left="360" w:leftChars="0"/>
        <w:textAlignment w:val="auto"/>
        <w:rPr>
          <w:rFonts w:hint="default" w:ascii="Arial" w:hAnsi="Arial" w:cs="Arial"/>
          <w:highlight w:val="none"/>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SA</w:t>
      </w:r>
      <w:r>
        <w:rPr>
          <w:rFonts w:hint="eastAsia" w:ascii="Arial" w:hAnsi="Arial" w:eastAsia="宋体" w:cs="Arial"/>
          <w:b/>
          <w:lang w:val="en-US" w:eastAsia="zh-CN"/>
        </w:rPr>
        <w:t>5</w:t>
      </w:r>
      <w:r>
        <w:rPr>
          <w:rFonts w:ascii="Arial" w:hAnsi="Arial" w:cs="Arial"/>
          <w:b/>
        </w:rPr>
        <w:t xml:space="preserve"> group.</w:t>
      </w:r>
    </w:p>
    <w:p>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bCs/>
        </w:rPr>
        <w:t>SA6</w:t>
      </w:r>
      <w:r>
        <w:rPr>
          <w:rFonts w:ascii="Arial" w:hAnsi="Arial" w:cs="Arial"/>
        </w:rPr>
        <w:t xml:space="preserve"> kindly </w:t>
      </w:r>
      <w:r>
        <w:rPr>
          <w:rFonts w:ascii="Arial" w:hAnsi="Arial" w:cs="Arial"/>
          <w:lang w:val="en-US" w:eastAsia="zh-CN"/>
        </w:rPr>
        <w:t>asks</w:t>
      </w:r>
      <w:r>
        <w:rPr>
          <w:rFonts w:ascii="Arial" w:hAnsi="Arial" w:cs="Arial"/>
        </w:rPr>
        <w:t xml:space="preserve"> SA</w:t>
      </w:r>
      <w:r>
        <w:rPr>
          <w:rFonts w:hint="eastAsia" w:ascii="Arial" w:hAnsi="Arial" w:eastAsia="宋体" w:cs="Arial"/>
          <w:lang w:val="en-US" w:eastAsia="zh-CN"/>
        </w:rPr>
        <w:t>5</w:t>
      </w:r>
      <w:r>
        <w:rPr>
          <w:rFonts w:ascii="Arial" w:hAnsi="Arial" w:cs="Arial"/>
        </w:rPr>
        <w:t xml:space="preserve"> to provide responses to the above questions and requests.</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SA6#45-bis-e    11</w:t>
      </w:r>
      <w:r>
        <w:rPr>
          <w:rFonts w:ascii="Arial" w:hAnsi="Arial" w:cs="Arial"/>
          <w:bCs/>
          <w:vertAlign w:val="superscript"/>
        </w:rPr>
        <w:t>th</w:t>
      </w:r>
      <w:r>
        <w:rPr>
          <w:rFonts w:ascii="Arial" w:hAnsi="Arial" w:cs="Arial"/>
          <w:bCs/>
        </w:rPr>
        <w:t xml:space="preserve"> Oct – 19</w:t>
      </w:r>
      <w:r>
        <w:rPr>
          <w:rFonts w:ascii="Arial" w:hAnsi="Arial" w:cs="Arial"/>
          <w:bCs/>
          <w:vertAlign w:val="superscript"/>
        </w:rPr>
        <w:t>th</w:t>
      </w:r>
      <w:r>
        <w:rPr>
          <w:rFonts w:ascii="Arial" w:hAnsi="Arial" w:cs="Arial"/>
          <w:bCs/>
        </w:rPr>
        <w:t xml:space="preserve"> Oct 2021 </w:t>
      </w:r>
      <w:r>
        <w:rPr>
          <w:rFonts w:ascii="Arial" w:hAnsi="Arial" w:cs="Arial"/>
          <w:bCs/>
        </w:rPr>
        <w:tab/>
      </w:r>
      <w:r>
        <w:rPr>
          <w:rFonts w:ascii="Arial" w:hAnsi="Arial" w:cs="Arial"/>
          <w:bCs/>
        </w:rPr>
        <w:t>e-meeting</w:t>
      </w:r>
    </w:p>
    <w:p>
      <w:pPr>
        <w:tabs>
          <w:tab w:val="left" w:pos="5103"/>
        </w:tabs>
        <w:spacing w:after="120"/>
        <w:rPr>
          <w:rFonts w:ascii="Arial" w:hAnsi="Arial" w:cs="Arial"/>
          <w:bCs/>
        </w:rPr>
      </w:pPr>
      <w:r>
        <w:rPr>
          <w:rFonts w:ascii="Arial" w:hAnsi="Arial" w:cs="Arial"/>
          <w:bCs/>
        </w:rPr>
        <w:t>SA6#46-e       15</w:t>
      </w:r>
      <w:r>
        <w:rPr>
          <w:rFonts w:ascii="Arial" w:hAnsi="Arial" w:cs="Arial"/>
          <w:bCs/>
          <w:vertAlign w:val="superscript"/>
        </w:rPr>
        <w:t>th</w:t>
      </w:r>
      <w:r>
        <w:rPr>
          <w:rFonts w:ascii="Arial" w:hAnsi="Arial" w:cs="Arial"/>
          <w:bCs/>
        </w:rPr>
        <w:t xml:space="preserve"> Nov – 23</w:t>
      </w:r>
      <w:r>
        <w:rPr>
          <w:rFonts w:ascii="Arial" w:hAnsi="Arial" w:cs="Arial"/>
          <w:bCs/>
          <w:vertAlign w:val="superscript"/>
        </w:rPr>
        <w:t>rd</w:t>
      </w:r>
      <w:r>
        <w:rPr>
          <w:rFonts w:ascii="Arial" w:hAnsi="Arial" w:cs="Arial"/>
          <w:bCs/>
        </w:rPr>
        <w:t xml:space="preserve"> Nov 2021 </w:t>
      </w:r>
      <w:r>
        <w:rPr>
          <w:rFonts w:ascii="Arial" w:hAnsi="Arial" w:cs="Arial"/>
          <w:bCs/>
        </w:rPr>
        <w:tab/>
      </w:r>
      <w:r>
        <w:rPr>
          <w:rFonts w:ascii="Arial" w:hAnsi="Arial" w:cs="Arial"/>
          <w:bCs/>
        </w:rPr>
        <w:t>e-meeting</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abstractNum w:abstractNumId="4">
    <w:nsid w:val="67BF5299"/>
    <w:multiLevelType w:val="multilevel"/>
    <w:tmpl w:val="67BF5299"/>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doNotTrackMov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usePrinterMetrics/>
    <w:doNotSuppressParagraphBorders/>
    <w:footnoteLayoutLikeWW8/>
    <w:forgetLastTabAlignment/>
    <w:adjustLineHeightInTable/>
    <w:layoutRawTableWidth/>
    <w:layoutTableRowsApart/>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95BC2"/>
    <w:rsid w:val="000F6242"/>
    <w:rsid w:val="002F1940"/>
    <w:rsid w:val="00383545"/>
    <w:rsid w:val="00433500"/>
    <w:rsid w:val="00433F71"/>
    <w:rsid w:val="00440D43"/>
    <w:rsid w:val="004E3939"/>
    <w:rsid w:val="006A3A35"/>
    <w:rsid w:val="00726022"/>
    <w:rsid w:val="007F4F92"/>
    <w:rsid w:val="008D772F"/>
    <w:rsid w:val="0099764C"/>
    <w:rsid w:val="00A71544"/>
    <w:rsid w:val="00B97703"/>
    <w:rsid w:val="00C23C20"/>
    <w:rsid w:val="00CF6087"/>
    <w:rsid w:val="00D02856"/>
    <w:rsid w:val="00D144DE"/>
    <w:rsid w:val="00D25CD3"/>
    <w:rsid w:val="00D2660B"/>
    <w:rsid w:val="00D856BD"/>
    <w:rsid w:val="045520A5"/>
    <w:rsid w:val="099E728F"/>
    <w:rsid w:val="1E8A7C78"/>
    <w:rsid w:val="25735124"/>
    <w:rsid w:val="2B433F41"/>
    <w:rsid w:val="361259E8"/>
    <w:rsid w:val="37405405"/>
    <w:rsid w:val="41207852"/>
    <w:rsid w:val="417C66E0"/>
    <w:rsid w:val="42EE1A98"/>
    <w:rsid w:val="487B57DD"/>
    <w:rsid w:val="52CE62E9"/>
    <w:rsid w:val="53070FC2"/>
    <w:rsid w:val="569E50BD"/>
    <w:rsid w:val="5F507BAB"/>
    <w:rsid w:val="5F855428"/>
    <w:rsid w:val="60DE053C"/>
    <w:rsid w:val="74B03909"/>
    <w:rsid w:val="77F62DF0"/>
    <w:rsid w:val="79585C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204</Words>
  <Characters>1166</Characters>
  <Lines>9</Lines>
  <Paragraphs>2</Paragraphs>
  <TotalTime>9</TotalTime>
  <ScaleCrop>false</ScaleCrop>
  <LinksUpToDate>false</LinksUpToDate>
  <CharactersWithSpaces>1368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Zheng SW-830</cp:lastModifiedBy>
  <cp:lastPrinted>2002-04-23T07:10:00Z</cp:lastPrinted>
  <dcterms:modified xsi:type="dcterms:W3CDTF">2021-10-05T12:50:54Z</dcterms:modified>
  <dc:title>LS template for N3</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